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E6" w:rsidRDefault="00005AE6" w:rsidP="00527401">
      <w:pPr>
        <w:jc w:val="center"/>
        <w:rPr>
          <w:rFonts w:ascii="Times New Roman" w:eastAsia="Times New Roman" w:hAnsi="Times New Roman" w:cs="Times New Roman"/>
          <w:sz w:val="26"/>
          <w:szCs w:val="26"/>
          <w:lang w:bidi="de-DE"/>
        </w:rPr>
      </w:pPr>
      <w:r w:rsidRPr="00527401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ERLASS </w:t>
      </w:r>
    </w:p>
    <w:p w:rsidR="00527401" w:rsidRPr="00527401" w:rsidRDefault="00005AE6" w:rsidP="00527401">
      <w:pPr>
        <w:jc w:val="center"/>
        <w:rPr>
          <w:rFonts w:ascii="Times New Roman" w:hAnsi="Times New Roman" w:cs="Times New Roman"/>
          <w:sz w:val="26"/>
          <w:szCs w:val="26"/>
        </w:rPr>
      </w:pPr>
      <w:r w:rsidRPr="00527401">
        <w:rPr>
          <w:rFonts w:ascii="Times New Roman" w:eastAsia="Times New Roman" w:hAnsi="Times New Roman" w:cs="Times New Roman"/>
          <w:sz w:val="26"/>
          <w:szCs w:val="26"/>
          <w:lang w:bidi="de-DE"/>
        </w:rPr>
        <w:t>DES GOUVERNEURS DES GEBIETS NOWGOROD</w:t>
      </w:r>
    </w:p>
    <w:p w:rsidR="00527401" w:rsidRDefault="00527401" w:rsidP="00527401">
      <w:pPr>
        <w:jc w:val="center"/>
        <w:rPr>
          <w:rFonts w:ascii="Times New Roman" w:hAnsi="Times New Roman" w:cs="Times New Roman"/>
          <w:sz w:val="26"/>
          <w:szCs w:val="26"/>
        </w:rPr>
      </w:pPr>
      <w:r w:rsidRPr="00527401">
        <w:rPr>
          <w:rFonts w:ascii="Times New Roman" w:eastAsia="Times New Roman" w:hAnsi="Times New Roman" w:cs="Times New Roman"/>
          <w:sz w:val="26"/>
          <w:szCs w:val="26"/>
          <w:lang w:bidi="de-DE"/>
        </w:rPr>
        <w:t>vom 24.06.2016 Nr. 235</w:t>
      </w:r>
    </w:p>
    <w:p w:rsidR="00527401" w:rsidRPr="00527401" w:rsidRDefault="00527401" w:rsidP="005274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7401" w:rsidRDefault="00527401" w:rsidP="005274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401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Über Genehmigung der Verordnung über den branchenübergreifenden Verbraucherrat für die Angelegenheiten natürlicher Monopole beim Gouverneur des Gebiets </w:t>
      </w:r>
      <w:proofErr w:type="spellStart"/>
      <w:r w:rsidRPr="00527401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Nowgorod</w:t>
      </w:r>
      <w:proofErr w:type="spellEnd"/>
    </w:p>
    <w:p w:rsidR="00527401" w:rsidRDefault="00527401" w:rsidP="005274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401" w:rsidRDefault="00527401" w:rsidP="0052740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7401">
        <w:rPr>
          <w:rFonts w:ascii="Times New Roman" w:eastAsia="Times New Roman" w:hAnsi="Times New Roman" w:cs="Times New Roman"/>
          <w:sz w:val="26"/>
          <w:szCs w:val="26"/>
          <w:lang w:bidi="de-DE"/>
        </w:rPr>
        <w:t>Zur konsequenten Durchsetzung der Prozeduren der Gesellschaftskontrol</w:t>
      </w:r>
      <w:bookmarkStart w:id="0" w:name="_GoBack"/>
      <w:bookmarkEnd w:id="0"/>
      <w:r w:rsidRPr="00527401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le der natürlichen Monopole wird die Verordnung über den branchenübergreifenden Verbraucherrat für die Angelegenheiten natürlicher Monopole beim Gouverneur des Gebiets </w:t>
      </w:r>
      <w:proofErr w:type="spellStart"/>
      <w:r w:rsidRPr="00527401"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 w:rsidRPr="00527401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genehmigt.</w:t>
      </w:r>
    </w:p>
    <w:p w:rsidR="008E057D" w:rsidRPr="00527401" w:rsidRDefault="008E057D" w:rsidP="0052740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Der branchenübergreifende Verbraucherrat für die Angelegenheiten natürlicher Monopole beim Gouverneur des Gebiets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ist ein ständig handelndes Beratungsgremium beim Gouverneur des Gebiets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, dessen Aufgabe ist, Gesellschaftskontrolle der Tätigkeit des regionalen Ausschusses für Preis- und Tarifpolitik auszuüben, insbesondere im Hinblick auf Gestaltung und Umsetzung der Investitionsprogramme der natürlichen Monopole.</w:t>
      </w:r>
    </w:p>
    <w:sectPr w:rsidR="008E057D" w:rsidRPr="0052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1"/>
    <w:rsid w:val="00005AE6"/>
    <w:rsid w:val="00527401"/>
    <w:rsid w:val="005B15F6"/>
    <w:rsid w:val="008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2018-11-13T13:32:00Z</dcterms:created>
  <dcterms:modified xsi:type="dcterms:W3CDTF">2018-12-13T13:27:00Z</dcterms:modified>
</cp:coreProperties>
</file>